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81C48" w14:textId="77777777" w:rsidR="00496C33" w:rsidRPr="006D62E7" w:rsidRDefault="00496C33">
      <w:pPr>
        <w:pStyle w:val="2"/>
      </w:pPr>
    </w:p>
    <w:p w14:paraId="4451CECC" w14:textId="77777777" w:rsidR="00496C33" w:rsidRPr="006D62E7" w:rsidRDefault="00AA40DC">
      <w:pPr>
        <w:pStyle w:val="ac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</w:t>
      </w:r>
    </w:p>
    <w:p w14:paraId="11773D62" w14:textId="77777777" w:rsidR="00496C33" w:rsidRPr="006D62E7" w:rsidRDefault="00496C33">
      <w:pPr>
        <w:pStyle w:val="ac"/>
        <w:rPr>
          <w:sz w:val="24"/>
          <w:szCs w:val="24"/>
        </w:rPr>
      </w:pPr>
    </w:p>
    <w:p w14:paraId="267A80D7" w14:textId="77777777" w:rsidR="00496C33" w:rsidRPr="006D62E7" w:rsidRDefault="00496C33">
      <w:pPr>
        <w:pStyle w:val="3"/>
      </w:pPr>
      <w:r w:rsidRPr="006D62E7">
        <w:rPr>
          <w:rFonts w:hint="eastAsia"/>
        </w:rPr>
        <w:t>通則</w:t>
      </w:r>
    </w:p>
    <w:p w14:paraId="44AD8056" w14:textId="77777777" w:rsidR="00496C33" w:rsidRPr="006D62E7" w:rsidRDefault="00496C33">
      <w:pPr>
        <w:pStyle w:val="4"/>
      </w:pPr>
      <w:r w:rsidRPr="006D62E7">
        <w:rPr>
          <w:rFonts w:hint="eastAsia"/>
        </w:rPr>
        <w:t>本章概要</w:t>
      </w:r>
    </w:p>
    <w:p w14:paraId="4F2140FA" w14:textId="77777777" w:rsidR="00496C33" w:rsidRPr="006D62E7" w:rsidRDefault="00496C33">
      <w:pPr>
        <w:pStyle w:val="a6"/>
      </w:pPr>
      <w:r w:rsidRPr="006D62E7">
        <w:rPr>
          <w:rFonts w:hint="eastAsia"/>
        </w:rPr>
        <w:t>說明有關工地</w:t>
      </w:r>
      <w:r w:rsidR="009C4008" w:rsidRPr="006D62E7">
        <w:rPr>
          <w:rFonts w:hint="eastAsia"/>
        </w:rPr>
        <w:t>職業</w:t>
      </w:r>
      <w:r w:rsidRPr="006D62E7">
        <w:rPr>
          <w:rFonts w:hint="eastAsia"/>
        </w:rPr>
        <w:t>安全衛生事項之相關規定。</w:t>
      </w:r>
    </w:p>
    <w:p w14:paraId="49C69993" w14:textId="77777777" w:rsidR="00496C33" w:rsidRPr="006D62E7" w:rsidRDefault="00496C33"/>
    <w:p w14:paraId="62FE85AD" w14:textId="77777777" w:rsidR="00496C33" w:rsidRPr="006D62E7" w:rsidRDefault="00496C33">
      <w:pPr>
        <w:pStyle w:val="4"/>
      </w:pPr>
      <w:r w:rsidRPr="006D62E7">
        <w:rPr>
          <w:rFonts w:hint="eastAsia"/>
        </w:rPr>
        <w:t>工作範圍</w:t>
      </w:r>
    </w:p>
    <w:p w14:paraId="595B1F8E" w14:textId="77777777" w:rsidR="00496C33" w:rsidRPr="006D62E7" w:rsidRDefault="00602AD0">
      <w:pPr>
        <w:pStyle w:val="5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</w:t>
      </w:r>
    </w:p>
    <w:p w14:paraId="17D65F08" w14:textId="77777777" w:rsidR="00496C33" w:rsidRPr="006D62E7" w:rsidRDefault="00496C33">
      <w:pPr>
        <w:pStyle w:val="5"/>
      </w:pPr>
      <w:r w:rsidRPr="006D62E7">
        <w:rPr>
          <w:rFonts w:hint="eastAsia"/>
        </w:rPr>
        <w:t>營造工程危險性工作場所之審查說明</w:t>
      </w:r>
    </w:p>
    <w:p w14:paraId="16088495" w14:textId="77777777" w:rsidR="00496C33" w:rsidRPr="006D62E7" w:rsidRDefault="00496C33"/>
    <w:p w14:paraId="5FD31754" w14:textId="77777777" w:rsidR="00496C33" w:rsidRPr="006D62E7" w:rsidRDefault="00496C33">
      <w:pPr>
        <w:pStyle w:val="4"/>
      </w:pPr>
      <w:r w:rsidRPr="006D62E7">
        <w:rPr>
          <w:rFonts w:hint="eastAsia"/>
        </w:rPr>
        <w:t>相關準則</w:t>
      </w:r>
    </w:p>
    <w:p w14:paraId="4032CB21" w14:textId="77777777" w:rsidR="00496C33" w:rsidRPr="006D62E7" w:rsidRDefault="00100160">
      <w:pPr>
        <w:pStyle w:val="5"/>
      </w:pPr>
      <w:r w:rsidRPr="006D62E7">
        <w:rPr>
          <w:rFonts w:hint="eastAsia"/>
        </w:rPr>
        <w:t>勞動部</w:t>
      </w:r>
    </w:p>
    <w:p w14:paraId="77A7941E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安全衛生法</w:t>
      </w:r>
    </w:p>
    <w:p w14:paraId="72EA28A6" w14:textId="77777777" w:rsidR="00496C33" w:rsidRPr="006D62E7" w:rsidRDefault="00496C33">
      <w:pPr>
        <w:pStyle w:val="6"/>
      </w:pPr>
      <w:r w:rsidRPr="006D62E7">
        <w:rPr>
          <w:rFonts w:hint="eastAsia"/>
        </w:rPr>
        <w:t>勞動基準法</w:t>
      </w:r>
    </w:p>
    <w:p w14:paraId="1C265BEC" w14:textId="77777777" w:rsidR="00496C33" w:rsidRPr="006D62E7" w:rsidRDefault="00496C33">
      <w:pPr>
        <w:pStyle w:val="6"/>
      </w:pPr>
      <w:r w:rsidRPr="006D62E7">
        <w:rPr>
          <w:rFonts w:hint="eastAsia"/>
        </w:rPr>
        <w:t>勞動檢查法</w:t>
      </w:r>
    </w:p>
    <w:p w14:paraId="06A12AB4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安全衛生法施行細則</w:t>
      </w:r>
    </w:p>
    <w:p w14:paraId="6FEFF72E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安全衛生設施規則</w:t>
      </w:r>
    </w:p>
    <w:p w14:paraId="63EA9DF7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安全衛生管理辦法</w:t>
      </w:r>
    </w:p>
    <w:p w14:paraId="3ABAE91E" w14:textId="77777777" w:rsidR="00496C33" w:rsidRPr="006D62E7" w:rsidRDefault="00496C33">
      <w:pPr>
        <w:pStyle w:val="6"/>
      </w:pPr>
      <w:r w:rsidRPr="006D62E7">
        <w:rPr>
          <w:rFonts w:hint="eastAsia"/>
        </w:rPr>
        <w:t>危險性工作場所審查暨檢查辦法</w:t>
      </w:r>
    </w:p>
    <w:p w14:paraId="2F8DFC51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安全衛生教育訓練規則</w:t>
      </w:r>
    </w:p>
    <w:p w14:paraId="75156FC9" w14:textId="77777777" w:rsidR="00496C33" w:rsidRPr="006D62E7" w:rsidRDefault="00496C33">
      <w:pPr>
        <w:pStyle w:val="6"/>
      </w:pPr>
      <w:r w:rsidRPr="006D62E7">
        <w:rPr>
          <w:rFonts w:hint="eastAsia"/>
        </w:rPr>
        <w:t>勞動基準法施行細則</w:t>
      </w:r>
    </w:p>
    <w:p w14:paraId="526E7358" w14:textId="77777777" w:rsidR="00496C33" w:rsidRPr="006D62E7" w:rsidRDefault="00496C33">
      <w:pPr>
        <w:pStyle w:val="6"/>
      </w:pPr>
      <w:r w:rsidRPr="006D62E7">
        <w:rPr>
          <w:rFonts w:hint="eastAsia"/>
        </w:rPr>
        <w:t>勞動檢查法施行細則</w:t>
      </w:r>
    </w:p>
    <w:p w14:paraId="724BE496" w14:textId="77777777" w:rsidR="00496C33" w:rsidRPr="006D62E7" w:rsidRDefault="00496C33">
      <w:pPr>
        <w:pStyle w:val="6"/>
      </w:pPr>
      <w:r w:rsidRPr="006D62E7">
        <w:rPr>
          <w:rFonts w:hint="eastAsia"/>
        </w:rPr>
        <w:t>營造安全衛生設施標準</w:t>
      </w:r>
    </w:p>
    <w:p w14:paraId="648D44BA" w14:textId="77777777" w:rsidR="00496C33" w:rsidRPr="006D62E7" w:rsidRDefault="00496C33">
      <w:pPr>
        <w:pStyle w:val="3"/>
      </w:pPr>
      <w:r w:rsidRPr="006D62E7">
        <w:rPr>
          <w:rFonts w:hint="eastAsia"/>
        </w:rPr>
        <w:t>產品</w:t>
      </w:r>
    </w:p>
    <w:p w14:paraId="1A9285B0" w14:textId="77777777" w:rsidR="00496C33" w:rsidRPr="006D62E7" w:rsidRDefault="00496C33">
      <w:pPr>
        <w:pStyle w:val="a6"/>
      </w:pPr>
      <w:r w:rsidRPr="006D62E7">
        <w:rPr>
          <w:rFonts w:hint="eastAsia"/>
        </w:rPr>
        <w:t>（空白）</w:t>
      </w:r>
    </w:p>
    <w:p w14:paraId="021F7CEB" w14:textId="77777777" w:rsidR="00496C33" w:rsidRPr="006D62E7" w:rsidRDefault="00100160">
      <w:pPr>
        <w:pStyle w:val="3"/>
      </w:pPr>
      <w:r w:rsidRPr="006D62E7">
        <w:rPr>
          <w:rFonts w:hint="eastAsia"/>
        </w:rPr>
        <w:t>執行</w:t>
      </w:r>
    </w:p>
    <w:p w14:paraId="0D07FDE5" w14:textId="77777777" w:rsidR="00100160" w:rsidRPr="006D62E7" w:rsidRDefault="00100160" w:rsidP="00100160">
      <w:pPr>
        <w:pStyle w:val="5"/>
      </w:pPr>
      <w:r w:rsidRPr="006D62E7">
        <w:rPr>
          <w:rFonts w:hint="eastAsia"/>
        </w:rPr>
        <w:t>職業安全衛生</w:t>
      </w:r>
    </w:p>
    <w:p w14:paraId="06A3E85A" w14:textId="50C04954" w:rsidR="00100160" w:rsidRDefault="00100160" w:rsidP="00100160">
      <w:pPr>
        <w:pStyle w:val="6"/>
      </w:pPr>
      <w:r w:rsidRPr="006D62E7">
        <w:rPr>
          <w:rFonts w:hint="eastAsia"/>
        </w:rPr>
        <w:t>工程施工</w:t>
      </w:r>
      <w:proofErr w:type="gramStart"/>
      <w:r w:rsidRPr="006D62E7">
        <w:rPr>
          <w:rFonts w:hint="eastAsia"/>
        </w:rPr>
        <w:t>期間，</w:t>
      </w:r>
      <w:proofErr w:type="gramEnd"/>
      <w:r w:rsidRPr="006D62E7">
        <w:rPr>
          <w:rFonts w:hint="eastAsia"/>
        </w:rPr>
        <w:t>乙方應遵照勞動基準法及其施行細則、勞動檢查法及其施行細則、職業安全衛生法及其施行細則、職業安全衛生設施規則、職業安全衛生管理辦法、危險性工作場所審查暨檢查辦法、職業安全衛生教育訓練規則、營造安全衛生設施標準及相關法令規章與工程契約規定，確實辦理安全衛生管理工作，同時應使全體員工瞭解本工程之重要特性與地域性，並於工地適當場所張貼有關安全衛生標語、海報等及應加強安全衛生</w:t>
      </w:r>
      <w:r w:rsidRPr="006D62E7">
        <w:rPr>
          <w:rFonts w:hint="eastAsia"/>
        </w:rPr>
        <w:lastRenderedPageBreak/>
        <w:t>管理與維護，避免職業災害發生。</w:t>
      </w:r>
    </w:p>
    <w:p w14:paraId="7BC9EBC3" w14:textId="7212BF17" w:rsidR="0063690A" w:rsidRPr="00185E0A" w:rsidRDefault="0063690A" w:rsidP="0063690A">
      <w:pPr>
        <w:pStyle w:val="6"/>
        <w:rPr>
          <w:color w:val="0000FF"/>
          <w:u w:val="single"/>
        </w:rPr>
      </w:pPr>
      <w:r w:rsidRPr="00185E0A">
        <w:rPr>
          <w:rFonts w:hint="eastAsia"/>
          <w:color w:val="0000FF"/>
          <w:u w:val="single"/>
        </w:rPr>
        <w:t>依職業安全</w:t>
      </w:r>
      <w:proofErr w:type="gramStart"/>
      <w:r w:rsidRPr="00185E0A">
        <w:rPr>
          <w:rFonts w:hint="eastAsia"/>
          <w:color w:val="0000FF"/>
          <w:u w:val="single"/>
        </w:rPr>
        <w:t>衛生法提送</w:t>
      </w:r>
      <w:proofErr w:type="gramEnd"/>
      <w:r w:rsidRPr="00185E0A">
        <w:rPr>
          <w:rFonts w:hint="eastAsia"/>
          <w:color w:val="0000FF"/>
          <w:u w:val="single"/>
        </w:rPr>
        <w:t>施工階段風險評估</w:t>
      </w:r>
      <w:r w:rsidR="00185E0A" w:rsidRPr="00185E0A">
        <w:rPr>
          <w:rFonts w:hint="eastAsia"/>
          <w:color w:val="0000FF"/>
          <w:u w:val="single"/>
        </w:rPr>
        <w:t>報告</w:t>
      </w:r>
      <w:r w:rsidRPr="00185E0A">
        <w:rPr>
          <w:rFonts w:hint="eastAsia"/>
          <w:color w:val="0000FF"/>
          <w:u w:val="single"/>
        </w:rPr>
        <w:t>。</w:t>
      </w:r>
    </w:p>
    <w:p w14:paraId="59158AF8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乙方應依規定僱用合格職業安全衛生管理人員常駐工地，僱用勞工人數在</w:t>
      </w:r>
      <w:r w:rsidRPr="006D62E7">
        <w:rPr>
          <w:rFonts w:hint="eastAsia"/>
        </w:rPr>
        <w:t>30</w:t>
      </w:r>
      <w:r w:rsidRPr="006D62E7">
        <w:rPr>
          <w:rFonts w:hint="eastAsia"/>
        </w:rPr>
        <w:t>人以上者，應依照規定於施工前填具報備書向勞動檢查機構報備，副本抄送工程司備查，僱用勞工人數未滿</w:t>
      </w:r>
      <w:r w:rsidRPr="006D62E7">
        <w:rPr>
          <w:rFonts w:hint="eastAsia"/>
        </w:rPr>
        <w:t>30</w:t>
      </w:r>
      <w:r w:rsidRPr="006D62E7">
        <w:rPr>
          <w:rFonts w:hint="eastAsia"/>
        </w:rPr>
        <w:t>人者，需報工程司。並督導辦理有關職業安全衛生管理等事項，如該管理人員請假或因故無法駐守工地或離職時，應事先覓妥合格人員代理，並報請當地檢查機構或工程司同意後擔任之。並隨時注意工地安全及防範措施，如因乙方之疏忽或過失而發生任何意外事故，</w:t>
      </w:r>
      <w:proofErr w:type="gramStart"/>
      <w:r w:rsidRPr="006D62E7">
        <w:rPr>
          <w:rFonts w:hint="eastAsia"/>
        </w:rPr>
        <w:t>均由乙方負</w:t>
      </w:r>
      <w:proofErr w:type="gramEnd"/>
      <w:r w:rsidRPr="006D62E7">
        <w:rPr>
          <w:rFonts w:hint="eastAsia"/>
        </w:rPr>
        <w:t>一切責任。</w:t>
      </w:r>
    </w:p>
    <w:p w14:paraId="2A812537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乙方應就工地之環境、氣候、交通、地質及現有設施等，與本工程施工目標及設計工程內容，防範工程施工中可能發生之災變，依規定備妥預防因應措施。</w:t>
      </w:r>
    </w:p>
    <w:p w14:paraId="377D68C0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凡進入工地工作，所有</w:t>
      </w:r>
      <w:proofErr w:type="gramStart"/>
      <w:r w:rsidRPr="006D62E7">
        <w:rPr>
          <w:rFonts w:hint="eastAsia"/>
        </w:rPr>
        <w:t>人員均應配</w:t>
      </w:r>
      <w:proofErr w:type="gramEnd"/>
      <w:r w:rsidRPr="006D62E7">
        <w:rPr>
          <w:rFonts w:hint="eastAsia"/>
        </w:rPr>
        <w:t>戴安全帽及其它必要之防護具，乙方應於工地提供防護設備供進入工地人員</w:t>
      </w:r>
      <w:r w:rsidRPr="006D62E7">
        <w:rPr>
          <w:rFonts w:hint="eastAsia"/>
        </w:rPr>
        <w:t>(</w:t>
      </w:r>
      <w:r w:rsidRPr="006D62E7">
        <w:rPr>
          <w:rFonts w:hint="eastAsia"/>
        </w:rPr>
        <w:t>含甲方人員</w:t>
      </w:r>
      <w:r w:rsidRPr="006D62E7">
        <w:rPr>
          <w:rFonts w:hint="eastAsia"/>
        </w:rPr>
        <w:t>)</w:t>
      </w:r>
      <w:proofErr w:type="gramStart"/>
      <w:r w:rsidRPr="006D62E7">
        <w:rPr>
          <w:rFonts w:hint="eastAsia"/>
        </w:rPr>
        <w:t>配戴及使用</w:t>
      </w:r>
      <w:proofErr w:type="gramEnd"/>
      <w:r w:rsidRPr="006D62E7">
        <w:rPr>
          <w:rFonts w:hint="eastAsia"/>
        </w:rPr>
        <w:t>。</w:t>
      </w:r>
    </w:p>
    <w:p w14:paraId="61286950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施工</w:t>
      </w:r>
      <w:proofErr w:type="gramStart"/>
      <w:r w:rsidRPr="006D62E7">
        <w:rPr>
          <w:rFonts w:hint="eastAsia"/>
        </w:rPr>
        <w:t>期間，所有乙</w:t>
      </w:r>
      <w:proofErr w:type="gramEnd"/>
      <w:r w:rsidRPr="006D62E7">
        <w:rPr>
          <w:rFonts w:hint="eastAsia"/>
        </w:rPr>
        <w:t>方員工之管理、給養、福利、安全與衛生等，以及所有機具設備及材料之維護保管等，</w:t>
      </w:r>
      <w:proofErr w:type="gramStart"/>
      <w:r w:rsidRPr="006D62E7">
        <w:rPr>
          <w:rFonts w:hint="eastAsia"/>
        </w:rPr>
        <w:t>均由乙</w:t>
      </w:r>
      <w:proofErr w:type="gramEnd"/>
      <w:r w:rsidRPr="006D62E7">
        <w:rPr>
          <w:rFonts w:hint="eastAsia"/>
        </w:rPr>
        <w:t>方自行負責。並隨時注意所有員工之風紀，防止糾紛。乙方</w:t>
      </w:r>
      <w:proofErr w:type="gramStart"/>
      <w:r w:rsidRPr="006D62E7">
        <w:rPr>
          <w:rFonts w:hint="eastAsia"/>
        </w:rPr>
        <w:t>員工均應遵守</w:t>
      </w:r>
      <w:proofErr w:type="gramEnd"/>
      <w:r w:rsidRPr="006D62E7">
        <w:rPr>
          <w:rFonts w:hint="eastAsia"/>
        </w:rPr>
        <w:t>有關法令規定，並接受工程司對有關工作上之指導，如有不聽指揮、不守秩序、阻礙工作或其它非法不當情事時，</w:t>
      </w:r>
      <w:proofErr w:type="gramStart"/>
      <w:r w:rsidRPr="006D62E7">
        <w:rPr>
          <w:rFonts w:hint="eastAsia"/>
        </w:rPr>
        <w:t>工程司得隨時</w:t>
      </w:r>
      <w:proofErr w:type="gramEnd"/>
      <w:r w:rsidRPr="006D62E7">
        <w:rPr>
          <w:rFonts w:hint="eastAsia"/>
        </w:rPr>
        <w:t>要求撤換之，承包商應即照辦。</w:t>
      </w:r>
    </w:p>
    <w:p w14:paraId="665CFA8D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乙方應於工程開工後依職業安全衛生法及有關規定，訂定適合其需要之「安全衛生工作守則」，報經勞動檢查機構備查後，公告實施，並副知業主。</w:t>
      </w:r>
    </w:p>
    <w:p w14:paraId="1804E0EC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乙方應依照</w:t>
      </w:r>
      <w:hyperlink r:id="rId7" w:tgtFrame="_blank" w:history="1">
        <w:r w:rsidR="00BE55D9" w:rsidRPr="006D62E7">
          <w:t>職業安全衛生管理辦法</w:t>
        </w:r>
      </w:hyperlink>
      <w:r w:rsidRPr="006D62E7">
        <w:rPr>
          <w:rFonts w:hint="eastAsia"/>
        </w:rPr>
        <w:t>等法令規定擬定自動檢查計畫，切實實施自動檢查並備有紀錄。如經工程司或相關單位督導檢查時，發覺有缺失或未確實辦理，經通知後應於規定期限內改善完畢。逾期仍未辦理改善者，</w:t>
      </w:r>
      <w:proofErr w:type="gramStart"/>
      <w:r w:rsidRPr="006D62E7">
        <w:rPr>
          <w:rFonts w:hint="eastAsia"/>
        </w:rPr>
        <w:t>不予估</w:t>
      </w:r>
      <w:proofErr w:type="gramEnd"/>
      <w:r w:rsidRPr="006D62E7">
        <w:rPr>
          <w:rFonts w:hint="eastAsia"/>
        </w:rPr>
        <w:t>驗，並函請勞工檢查機構依相關法令規章辦理。</w:t>
      </w:r>
    </w:p>
    <w:p w14:paraId="0E356E37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施工</w:t>
      </w:r>
      <w:proofErr w:type="gramStart"/>
      <w:r w:rsidRPr="006D62E7">
        <w:rPr>
          <w:rFonts w:hint="eastAsia"/>
        </w:rPr>
        <w:t>期間，</w:t>
      </w:r>
      <w:proofErr w:type="gramEnd"/>
      <w:r w:rsidRPr="006D62E7">
        <w:rPr>
          <w:rFonts w:hint="eastAsia"/>
        </w:rPr>
        <w:t>乙方違反職業安全衛生等相關法令規章，且存在有緊急性危險之可能時，</w:t>
      </w:r>
      <w:proofErr w:type="gramStart"/>
      <w:r w:rsidRPr="006D62E7">
        <w:rPr>
          <w:rFonts w:hint="eastAsia"/>
        </w:rPr>
        <w:t>工程司得要求</w:t>
      </w:r>
      <w:proofErr w:type="gramEnd"/>
      <w:r w:rsidRPr="006D62E7">
        <w:rPr>
          <w:rFonts w:hint="eastAsia"/>
        </w:rPr>
        <w:t>承包商暫停相關部分之施工，</w:t>
      </w:r>
      <w:proofErr w:type="gramStart"/>
      <w:r w:rsidRPr="006D62E7">
        <w:rPr>
          <w:rFonts w:hint="eastAsia"/>
        </w:rPr>
        <w:t>俟</w:t>
      </w:r>
      <w:proofErr w:type="gramEnd"/>
      <w:r w:rsidRPr="006D62E7">
        <w:rPr>
          <w:rFonts w:hint="eastAsia"/>
        </w:rPr>
        <w:t>改善完畢，經工程司查核認可後，始得復工，並不得藉此要求追加工期或任何補償。</w:t>
      </w:r>
    </w:p>
    <w:p w14:paraId="32D1FB77" w14:textId="77777777" w:rsidR="00100160" w:rsidRPr="006D62E7" w:rsidRDefault="00100160" w:rsidP="00100160">
      <w:pPr>
        <w:pStyle w:val="5"/>
      </w:pPr>
      <w:r w:rsidRPr="006D62E7">
        <w:rPr>
          <w:rFonts w:hint="eastAsia"/>
        </w:rPr>
        <w:t>營造工程危險性工作場所之審查說明</w:t>
      </w:r>
    </w:p>
    <w:p w14:paraId="3CA8C2A5" w14:textId="77777777" w:rsidR="00100160" w:rsidRPr="006D62E7" w:rsidRDefault="00100160" w:rsidP="00100160">
      <w:pPr>
        <w:pStyle w:val="a6"/>
      </w:pPr>
      <w:r w:rsidRPr="006D62E7">
        <w:rPr>
          <w:rFonts w:hint="eastAsia"/>
        </w:rPr>
        <w:t>本工程依據</w:t>
      </w:r>
      <w:proofErr w:type="gramStart"/>
      <w:r w:rsidRPr="006D62E7">
        <w:rPr>
          <w:rFonts w:hint="eastAsia"/>
        </w:rPr>
        <w:t>勞動部所發布</w:t>
      </w:r>
      <w:proofErr w:type="gramEnd"/>
      <w:r w:rsidRPr="006D62E7">
        <w:rPr>
          <w:rFonts w:hint="eastAsia"/>
        </w:rPr>
        <w:t>之「危險性工作場所審查</w:t>
      </w:r>
      <w:r w:rsidR="005D6E4D" w:rsidRPr="006D62E7">
        <w:rPr>
          <w:rFonts w:hint="eastAsia"/>
        </w:rPr>
        <w:t>及</w:t>
      </w:r>
      <w:r w:rsidRPr="006D62E7">
        <w:rPr>
          <w:rFonts w:hint="eastAsia"/>
        </w:rPr>
        <w:t>檢查辦法」辦理，如屬營造工程危險性工作者，乙方應向勞動檢查機構提出審查申請，經該機構審查合格後，方可在該場所作業。</w:t>
      </w:r>
    </w:p>
    <w:p w14:paraId="3140198C" w14:textId="77777777" w:rsidR="00100160" w:rsidRPr="006D62E7" w:rsidRDefault="00100160" w:rsidP="00100160">
      <w:pPr>
        <w:pStyle w:val="5"/>
      </w:pPr>
      <w:r w:rsidRPr="006D62E7">
        <w:rPr>
          <w:rFonts w:hint="eastAsia"/>
        </w:rPr>
        <w:t>本工程開工後</w:t>
      </w:r>
      <w:proofErr w:type="gramStart"/>
      <w:r w:rsidRPr="006D62E7">
        <w:rPr>
          <w:rFonts w:hint="eastAsia"/>
        </w:rPr>
        <w:t>工程司得依</w:t>
      </w:r>
      <w:proofErr w:type="gramEnd"/>
      <w:r w:rsidRPr="006D62E7">
        <w:rPr>
          <w:rFonts w:hint="eastAsia"/>
        </w:rPr>
        <w:t>契約書有關職業安全衛生措施規定，定期或不定期派員至工地稽查並做成紀錄，乙方應依稽查紀錄改善事項進行改善，未改善前</w:t>
      </w:r>
      <w:proofErr w:type="gramStart"/>
      <w:r w:rsidRPr="006D62E7">
        <w:rPr>
          <w:rFonts w:hint="eastAsia"/>
        </w:rPr>
        <w:t>工程司得拒絕</w:t>
      </w:r>
      <w:proofErr w:type="gramEnd"/>
      <w:r w:rsidRPr="006D62E7">
        <w:rPr>
          <w:rFonts w:hint="eastAsia"/>
        </w:rPr>
        <w:t>辦理當期請款。</w:t>
      </w:r>
    </w:p>
    <w:p w14:paraId="0320CF07" w14:textId="77777777" w:rsidR="00496C33" w:rsidRPr="006D62E7" w:rsidRDefault="00496C33">
      <w:pPr>
        <w:pStyle w:val="3"/>
      </w:pPr>
      <w:r w:rsidRPr="006D62E7">
        <w:rPr>
          <w:rFonts w:hint="eastAsia"/>
        </w:rPr>
        <w:t>計量與計價</w:t>
      </w:r>
    </w:p>
    <w:p w14:paraId="1CB2F7BE" w14:textId="77777777" w:rsidR="00496C33" w:rsidRPr="006D62E7" w:rsidRDefault="00496C33">
      <w:pPr>
        <w:pStyle w:val="4"/>
      </w:pPr>
      <w:r w:rsidRPr="006D62E7">
        <w:rPr>
          <w:rFonts w:hint="eastAsia"/>
        </w:rPr>
        <w:lastRenderedPageBreak/>
        <w:t>計量</w:t>
      </w:r>
    </w:p>
    <w:p w14:paraId="18D6F059" w14:textId="77777777" w:rsidR="00496C33" w:rsidRPr="006D62E7" w:rsidRDefault="00496C33">
      <w:pPr>
        <w:pStyle w:val="a6"/>
      </w:pPr>
      <w:r w:rsidRPr="006D62E7">
        <w:rPr>
          <w:rFonts w:hint="eastAsia"/>
        </w:rPr>
        <w:t>除本工程契約另有規定外，本項</w:t>
      </w:r>
      <w:r w:rsidR="004A0405" w:rsidRPr="006D62E7">
        <w:rPr>
          <w:rFonts w:ascii="標楷體" w:hAnsi="標楷體" w:hint="eastAsia"/>
        </w:rPr>
        <w:t>【</w:t>
      </w:r>
      <w:r w:rsidR="00932A49" w:rsidRPr="006D62E7">
        <w:rPr>
          <w:rFonts w:hint="eastAsia"/>
        </w:rPr>
        <w:t>職業</w:t>
      </w:r>
      <w:r w:rsidRPr="006D62E7">
        <w:rPr>
          <w:rFonts w:hint="eastAsia"/>
        </w:rPr>
        <w:t>安全衛生</w:t>
      </w:r>
      <w:r w:rsidR="004A0405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以</w:t>
      </w:r>
      <w:r w:rsidR="000A48AF" w:rsidRPr="006D62E7">
        <w:rPr>
          <w:rFonts w:ascii="標楷體" w:hAnsi="標楷體" w:hint="eastAsia"/>
        </w:rPr>
        <w:t>【</w:t>
      </w:r>
      <w:r w:rsidRPr="006D62E7">
        <w:rPr>
          <w:rFonts w:hint="eastAsia"/>
        </w:rPr>
        <w:t>一式</w:t>
      </w:r>
      <w:r w:rsidR="000A48AF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計量；若詳細價目表有列項目者，以詳細價目表計量；若詳細價目表未列項目者，則其辦理</w:t>
      </w:r>
      <w:r w:rsidR="000B7B50" w:rsidRPr="006D62E7">
        <w:rPr>
          <w:rFonts w:hint="eastAsia"/>
        </w:rPr>
        <w:t>職業</w:t>
      </w:r>
      <w:r w:rsidRPr="006D62E7">
        <w:rPr>
          <w:rFonts w:hint="eastAsia"/>
        </w:rPr>
        <w:t>安全衛生工作之費用應視為已包括於契約總價內。</w:t>
      </w:r>
    </w:p>
    <w:p w14:paraId="08CF32EB" w14:textId="77777777" w:rsidR="00496C33" w:rsidRPr="006D62E7" w:rsidRDefault="00496C33">
      <w:pPr>
        <w:pStyle w:val="a7"/>
      </w:pPr>
    </w:p>
    <w:p w14:paraId="0FE117C6" w14:textId="77777777" w:rsidR="00496C33" w:rsidRPr="006D62E7" w:rsidRDefault="00496C33">
      <w:pPr>
        <w:pStyle w:val="4"/>
      </w:pPr>
      <w:r w:rsidRPr="006D62E7">
        <w:rPr>
          <w:rFonts w:hint="eastAsia"/>
        </w:rPr>
        <w:t>計價</w:t>
      </w:r>
    </w:p>
    <w:p w14:paraId="4959B576" w14:textId="77777777" w:rsidR="00496C33" w:rsidRPr="006D62E7" w:rsidRDefault="00496C33">
      <w:pPr>
        <w:pStyle w:val="a6"/>
      </w:pPr>
      <w:r w:rsidRPr="006D62E7">
        <w:rPr>
          <w:rFonts w:hint="eastAsia"/>
        </w:rPr>
        <w:t>除本工程契約另有規定外，本項</w:t>
      </w:r>
      <w:r w:rsidR="004A0405" w:rsidRPr="006D62E7">
        <w:rPr>
          <w:rFonts w:ascii="標楷體" w:hAnsi="標楷體" w:hint="eastAsia"/>
        </w:rPr>
        <w:t>【</w:t>
      </w:r>
      <w:r w:rsidR="00932A49" w:rsidRPr="006D62E7">
        <w:rPr>
          <w:rFonts w:hint="eastAsia"/>
        </w:rPr>
        <w:t>職業</w:t>
      </w:r>
      <w:r w:rsidRPr="006D62E7">
        <w:rPr>
          <w:rFonts w:hint="eastAsia"/>
        </w:rPr>
        <w:t>安全衛生</w:t>
      </w:r>
      <w:r w:rsidR="004A0405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以</w:t>
      </w:r>
      <w:r w:rsidR="000A48AF" w:rsidRPr="006D62E7">
        <w:rPr>
          <w:rFonts w:ascii="標楷體" w:hAnsi="標楷體" w:hint="eastAsia"/>
        </w:rPr>
        <w:t>【</w:t>
      </w:r>
      <w:r w:rsidRPr="006D62E7">
        <w:rPr>
          <w:rFonts w:hint="eastAsia"/>
        </w:rPr>
        <w:t>一式</w:t>
      </w:r>
      <w:r w:rsidR="000A48AF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計價；若詳細價目表有列項目者，以詳細價目表計價；若詳細價目表未列項目者，則其辦理</w:t>
      </w:r>
      <w:r w:rsidR="000B7B50" w:rsidRPr="006D62E7">
        <w:rPr>
          <w:rFonts w:hint="eastAsia"/>
        </w:rPr>
        <w:t>職業</w:t>
      </w:r>
      <w:r w:rsidRPr="006D62E7">
        <w:rPr>
          <w:rFonts w:hint="eastAsia"/>
        </w:rPr>
        <w:t>安全衛生工作之費用應視為已包括於契約總價內。</w:t>
      </w:r>
    </w:p>
    <w:p w14:paraId="119341FE" w14:textId="77777777" w:rsidR="00496C33" w:rsidRPr="006D62E7" w:rsidRDefault="00496C33">
      <w:pPr>
        <w:pStyle w:val="ae"/>
        <w:rPr>
          <w:szCs w:val="24"/>
        </w:rPr>
      </w:pPr>
      <w:r w:rsidRPr="006D62E7">
        <w:rPr>
          <w:rFonts w:hint="eastAsia"/>
        </w:rPr>
        <w:t>〈本章結束〉</w:t>
      </w:r>
    </w:p>
    <w:sectPr w:rsidR="00496C33" w:rsidRPr="006D62E7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262E8" w14:textId="77777777" w:rsidR="00AB52B4" w:rsidRDefault="00AB52B4">
      <w:r>
        <w:separator/>
      </w:r>
    </w:p>
  </w:endnote>
  <w:endnote w:type="continuationSeparator" w:id="0">
    <w:p w14:paraId="2AB60C47" w14:textId="77777777" w:rsidR="00AB52B4" w:rsidRDefault="00AB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8517" w14:textId="77777777" w:rsidR="00496C33" w:rsidRDefault="00496C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1D28584" w14:textId="77777777" w:rsidR="00496C33" w:rsidRDefault="00496C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32DAF" w14:textId="32901F5C" w:rsidR="00496C33" w:rsidRDefault="00496C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516">
      <w:rPr>
        <w:rStyle w:val="ab"/>
        <w:noProof/>
      </w:rPr>
      <w:t>01574-3</w:t>
    </w:r>
    <w:r>
      <w:rPr>
        <w:rStyle w:val="ab"/>
      </w:rPr>
      <w:fldChar w:fldCharType="end"/>
    </w:r>
  </w:p>
  <w:p w14:paraId="001C5D82" w14:textId="502CD8EA" w:rsidR="00496C33" w:rsidRDefault="00496C33" w:rsidP="00005DE7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>
      <w:rPr>
        <w:rFonts w:hint="eastAsia"/>
      </w:rPr>
      <w:tab/>
    </w:r>
    <w:r w:rsidR="00DE5A15">
      <w:t>V</w:t>
    </w:r>
    <w:r w:rsidR="00DE5A15">
      <w:rPr>
        <w:rFonts w:hint="eastAsia"/>
      </w:rPr>
      <w:t>5</w:t>
    </w:r>
    <w:r>
      <w:rPr>
        <w:rFonts w:hint="eastAsia"/>
      </w:rPr>
      <w:t>.</w:t>
    </w:r>
    <w:r w:rsidR="00CE6B26">
      <w:rPr>
        <w:rFonts w:hint="eastAsia"/>
      </w:rPr>
      <w:t>3</w:t>
    </w:r>
    <w:r w:rsidR="002210C8">
      <w:t>-</w:t>
    </w:r>
    <w:proofErr w:type="gramStart"/>
    <w:r w:rsidR="002210C8">
      <w:t>WRB,KCG</w:t>
    </w:r>
    <w:proofErr w:type="gramEnd"/>
    <w:r w:rsidR="002210C8">
      <w:t>_1</w:t>
    </w:r>
    <w:r w:rsidR="00D04C7F">
      <w:rPr>
        <w:rFonts w:hint="eastAsia"/>
      </w:rPr>
      <w:t>1</w:t>
    </w:r>
    <w:r w:rsidR="008F00C7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8ADCF" w14:textId="77777777" w:rsidR="00AB52B4" w:rsidRDefault="00AB52B4">
      <w:r>
        <w:separator/>
      </w:r>
    </w:p>
  </w:footnote>
  <w:footnote w:type="continuationSeparator" w:id="0">
    <w:p w14:paraId="429952B0" w14:textId="77777777" w:rsidR="00AB52B4" w:rsidRDefault="00AB5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7B640F12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74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2017003548">
    <w:abstractNumId w:val="1"/>
  </w:num>
  <w:num w:numId="2" w16cid:durableId="1314138789">
    <w:abstractNumId w:val="2"/>
  </w:num>
  <w:num w:numId="3" w16cid:durableId="1909418963">
    <w:abstractNumId w:val="0"/>
  </w:num>
  <w:num w:numId="4" w16cid:durableId="1447963422">
    <w:abstractNumId w:val="3"/>
  </w:num>
  <w:num w:numId="5" w16cid:durableId="1801456934">
    <w:abstractNumId w:val="4"/>
  </w:num>
  <w:num w:numId="6" w16cid:durableId="1804959184">
    <w:abstractNumId w:val="4"/>
  </w:num>
  <w:num w:numId="7" w16cid:durableId="792094063">
    <w:abstractNumId w:val="4"/>
  </w:num>
  <w:num w:numId="8" w16cid:durableId="799153070">
    <w:abstractNumId w:val="4"/>
  </w:num>
  <w:num w:numId="9" w16cid:durableId="1776366352">
    <w:abstractNumId w:val="4"/>
  </w:num>
  <w:num w:numId="10" w16cid:durableId="1606842246">
    <w:abstractNumId w:val="4"/>
  </w:num>
  <w:num w:numId="11" w16cid:durableId="666329232">
    <w:abstractNumId w:val="4"/>
  </w:num>
  <w:num w:numId="12" w16cid:durableId="1364359687">
    <w:abstractNumId w:val="4"/>
  </w:num>
  <w:num w:numId="13" w16cid:durableId="1949895582">
    <w:abstractNumId w:val="4"/>
  </w:num>
  <w:num w:numId="14" w16cid:durableId="1714772886">
    <w:abstractNumId w:val="4"/>
  </w:num>
  <w:num w:numId="15" w16cid:durableId="1356808802">
    <w:abstractNumId w:val="4"/>
  </w:num>
  <w:num w:numId="16" w16cid:durableId="1528442909">
    <w:abstractNumId w:val="4"/>
  </w:num>
  <w:num w:numId="17" w16cid:durableId="1887446607">
    <w:abstractNumId w:val="4"/>
  </w:num>
  <w:num w:numId="18" w16cid:durableId="2070373930">
    <w:abstractNumId w:val="4"/>
  </w:num>
  <w:num w:numId="19" w16cid:durableId="677733442">
    <w:abstractNumId w:val="4"/>
  </w:num>
  <w:num w:numId="20" w16cid:durableId="214121944">
    <w:abstractNumId w:val="4"/>
  </w:num>
  <w:num w:numId="21" w16cid:durableId="1426339924">
    <w:abstractNumId w:val="4"/>
  </w:num>
  <w:num w:numId="22" w16cid:durableId="1613710810">
    <w:abstractNumId w:val="4"/>
  </w:num>
  <w:num w:numId="23" w16cid:durableId="605501474">
    <w:abstractNumId w:val="4"/>
  </w:num>
  <w:num w:numId="24" w16cid:durableId="1179779772">
    <w:abstractNumId w:val="4"/>
  </w:num>
  <w:num w:numId="25" w16cid:durableId="920024037">
    <w:abstractNumId w:val="4"/>
  </w:num>
  <w:num w:numId="26" w16cid:durableId="28844278">
    <w:abstractNumId w:val="4"/>
  </w:num>
  <w:num w:numId="27" w16cid:durableId="981231953">
    <w:abstractNumId w:val="4"/>
  </w:num>
  <w:num w:numId="28" w16cid:durableId="1648510627">
    <w:abstractNumId w:val="4"/>
  </w:num>
  <w:num w:numId="29" w16cid:durableId="1292980259">
    <w:abstractNumId w:val="4"/>
  </w:num>
  <w:num w:numId="30" w16cid:durableId="1444809512">
    <w:abstractNumId w:val="4"/>
  </w:num>
  <w:num w:numId="31" w16cid:durableId="1798526648">
    <w:abstractNumId w:val="4"/>
  </w:num>
  <w:num w:numId="32" w16cid:durableId="1916283011">
    <w:abstractNumId w:val="4"/>
  </w:num>
  <w:num w:numId="33" w16cid:durableId="2027360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5E6"/>
    <w:rsid w:val="00005DE7"/>
    <w:rsid w:val="00075F2D"/>
    <w:rsid w:val="000903D9"/>
    <w:rsid w:val="000A48AF"/>
    <w:rsid w:val="000B7B50"/>
    <w:rsid w:val="000C7BC3"/>
    <w:rsid w:val="000D308F"/>
    <w:rsid w:val="00100160"/>
    <w:rsid w:val="00135516"/>
    <w:rsid w:val="00166077"/>
    <w:rsid w:val="00185E0A"/>
    <w:rsid w:val="001A6C44"/>
    <w:rsid w:val="002210C8"/>
    <w:rsid w:val="002A00D2"/>
    <w:rsid w:val="00342805"/>
    <w:rsid w:val="00391900"/>
    <w:rsid w:val="00496C33"/>
    <w:rsid w:val="004A0405"/>
    <w:rsid w:val="004C37C3"/>
    <w:rsid w:val="00513992"/>
    <w:rsid w:val="005A5F1F"/>
    <w:rsid w:val="005D6E4D"/>
    <w:rsid w:val="00602AD0"/>
    <w:rsid w:val="0063690A"/>
    <w:rsid w:val="00675D80"/>
    <w:rsid w:val="006D62E7"/>
    <w:rsid w:val="00707632"/>
    <w:rsid w:val="00744B52"/>
    <w:rsid w:val="00801F21"/>
    <w:rsid w:val="00811B2C"/>
    <w:rsid w:val="008720A1"/>
    <w:rsid w:val="008728EF"/>
    <w:rsid w:val="008808B1"/>
    <w:rsid w:val="00887CEA"/>
    <w:rsid w:val="008F00C7"/>
    <w:rsid w:val="008F2F06"/>
    <w:rsid w:val="00911933"/>
    <w:rsid w:val="00932A49"/>
    <w:rsid w:val="009C4008"/>
    <w:rsid w:val="00A8589E"/>
    <w:rsid w:val="00AA40DC"/>
    <w:rsid w:val="00AB52B4"/>
    <w:rsid w:val="00AD4D7B"/>
    <w:rsid w:val="00AF124C"/>
    <w:rsid w:val="00BE55D9"/>
    <w:rsid w:val="00C86598"/>
    <w:rsid w:val="00CB64B0"/>
    <w:rsid w:val="00CE4F44"/>
    <w:rsid w:val="00CE5E15"/>
    <w:rsid w:val="00CE6B26"/>
    <w:rsid w:val="00D04C7F"/>
    <w:rsid w:val="00D64A48"/>
    <w:rsid w:val="00D671F8"/>
    <w:rsid w:val="00DE5A15"/>
    <w:rsid w:val="00E20E08"/>
    <w:rsid w:val="00E5179B"/>
    <w:rsid w:val="00E825E6"/>
    <w:rsid w:val="00EE0DA6"/>
    <w:rsid w:val="00F00C13"/>
    <w:rsid w:val="00F7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87F3FA"/>
  <w15:chartTrackingRefBased/>
  <w15:docId w15:val="{54F57743-587E-4F62-847F-A20824E2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4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5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6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8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9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character" w:styleId="af0">
    <w:name w:val="Hyperlink"/>
    <w:basedOn w:val="a0"/>
    <w:uiPriority w:val="99"/>
    <w:unhideWhenUsed/>
    <w:rsid w:val="00BE55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aws.ilosh.gov.tw/ioshcustom/Web/Law/Detail?id=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1587</Words>
  <Characters>94</Characters>
  <Application>Microsoft Office Word</Application>
  <DocSecurity>0</DocSecurity>
  <Lines>4</Lines>
  <Paragraphs>39</Paragraphs>
  <ScaleCrop>false</ScaleCrop>
  <Company>MAA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 勞工安全衛生</dc:title>
  <dc:subject/>
  <dc:creator>Sewer</dc:creator>
  <cp:keywords/>
  <dc:description>新增3.1.1.(2)提送施工階段風險評估計畫</dc:description>
  <cp:lastModifiedBy>Luc Wu</cp:lastModifiedBy>
  <cp:revision>30</cp:revision>
  <cp:lastPrinted>2011-06-21T11:06:00Z</cp:lastPrinted>
  <dcterms:created xsi:type="dcterms:W3CDTF">2016-03-25T02:25:00Z</dcterms:created>
  <dcterms:modified xsi:type="dcterms:W3CDTF">2025-04-22T06:46:00Z</dcterms:modified>
</cp:coreProperties>
</file>